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模具</w:t>
      </w:r>
      <w:r>
        <w:rPr>
          <w:rFonts w:hint="eastAsia"/>
          <w:sz w:val="32"/>
          <w:szCs w:val="32"/>
          <w:lang w:eastAsia="zh-CN"/>
        </w:rPr>
        <w:t>和检具及焊胎的</w:t>
      </w:r>
      <w:r>
        <w:rPr>
          <w:rFonts w:hint="eastAsia"/>
          <w:sz w:val="32"/>
          <w:szCs w:val="32"/>
        </w:rPr>
        <w:t>管理与使用协议</w:t>
      </w:r>
    </w:p>
    <w:p>
      <w:pPr>
        <w:jc w:val="center"/>
        <w:rPr>
          <w:rFonts w:hint="default" w:eastAsiaTheme="minorEastAsia"/>
          <w:sz w:val="32"/>
          <w:szCs w:val="32"/>
          <w:lang w:val="en-US" w:eastAsia="zh-CN"/>
        </w:rPr>
      </w:pPr>
      <w:r>
        <w:rPr>
          <w:rFonts w:hint="eastAsia"/>
          <w:sz w:val="32"/>
          <w:szCs w:val="32"/>
          <w:lang w:val="en-US" w:eastAsia="zh-CN"/>
        </w:rPr>
        <w:t xml:space="preserve">                                 </w:t>
      </w:r>
      <w:r>
        <w:rPr>
          <w:rFonts w:hint="eastAsia" w:ascii="宋体" w:hAnsi="宋体" w:eastAsia="宋体" w:cs="宋体"/>
          <w:sz w:val="24"/>
          <w:szCs w:val="24"/>
        </w:rPr>
        <w:t>合同编号：</w:t>
      </w:r>
      <w:r>
        <w:rPr>
          <w:rFonts w:hint="eastAsia" w:ascii="宋体" w:hAnsi="宋体" w:eastAsia="宋体" w:cs="宋体"/>
          <w:sz w:val="24"/>
          <w:szCs w:val="24"/>
          <w:lang w:val="en-US" w:eastAsia="zh-CN"/>
        </w:rPr>
        <w:t>HBGHRC-MJSY-009</w:t>
      </w:r>
      <w:r>
        <w:rPr>
          <w:rFonts w:hint="eastAsia" w:ascii="宋体" w:hAnsi="宋体" w:eastAsia="宋体" w:cs="宋体"/>
          <w:sz w:val="24"/>
          <w:szCs w:val="24"/>
        </w:rPr>
        <w:t xml:space="preserve"> </w:t>
      </w:r>
      <w:r>
        <w:rPr>
          <w:rFonts w:hint="eastAsia"/>
          <w:sz w:val="32"/>
          <w:szCs w:val="32"/>
          <w:lang w:val="en-US" w:eastAsia="zh-CN"/>
        </w:rPr>
        <w:t xml:space="preserve">  </w:t>
      </w:r>
    </w:p>
    <w:p>
      <w:pPr>
        <w:rPr>
          <w:rFonts w:hint="default" w:asciiTheme="minorAscii" w:hAnsiTheme="minorAscii"/>
          <w:b/>
          <w:bCs/>
          <w:sz w:val="24"/>
          <w:szCs w:val="24"/>
        </w:rPr>
      </w:pPr>
      <w:r>
        <w:rPr>
          <w:rFonts w:hint="default" w:asciiTheme="minorAscii" w:hAnsiTheme="minorAscii"/>
          <w:b/>
          <w:bCs/>
          <w:sz w:val="24"/>
          <w:szCs w:val="24"/>
        </w:rPr>
        <w:t>甲方：河北光华荣昌汽车部件有限公司</w:t>
      </w:r>
    </w:p>
    <w:p>
      <w:pPr>
        <w:rPr>
          <w:rFonts w:hint="default" w:asciiTheme="minorAscii" w:hAnsiTheme="minorAscii"/>
          <w:b/>
          <w:bCs/>
          <w:sz w:val="24"/>
          <w:szCs w:val="24"/>
        </w:rPr>
      </w:pPr>
      <w:r>
        <w:rPr>
          <w:rFonts w:hint="default" w:asciiTheme="minorAscii" w:hAnsiTheme="minorAscii"/>
          <w:b/>
          <w:bCs/>
          <w:sz w:val="24"/>
          <w:szCs w:val="24"/>
        </w:rPr>
        <w:t>乙方：</w:t>
      </w:r>
      <w:r>
        <w:rPr>
          <w:rFonts w:hint="eastAsia" w:ascii="宋体" w:hAnsi="宋体" w:eastAsia="宋体" w:cs="宋体"/>
          <w:b/>
          <w:sz w:val="24"/>
          <w:szCs w:val="24"/>
          <w:lang w:eastAsia="zh-CN"/>
        </w:rPr>
        <w:t>文安县恒德汽车座椅制造有限公司</w:t>
      </w:r>
    </w:p>
    <w:p>
      <w:pPr>
        <w:pStyle w:val="6"/>
        <w:numPr>
          <w:numId w:val="0"/>
        </w:numPr>
        <w:spacing w:line="240" w:lineRule="auto"/>
        <w:ind w:left="540" w:leftChars="0"/>
        <w:rPr>
          <w:rFonts w:hint="default" w:asciiTheme="minorAscii" w:hAnsiTheme="minorAscii"/>
          <w:sz w:val="24"/>
          <w:szCs w:val="24"/>
        </w:rPr>
      </w:pPr>
      <w:r>
        <w:rPr>
          <w:rFonts w:hint="eastAsia" w:asciiTheme="minorAscii" w:hAnsiTheme="minorAscii"/>
          <w:sz w:val="24"/>
          <w:szCs w:val="24"/>
          <w:lang w:eastAsia="zh-CN"/>
        </w:rPr>
        <w:t>甲、</w:t>
      </w:r>
      <w:r>
        <w:rPr>
          <w:rFonts w:hint="default" w:asciiTheme="minorAscii" w:hAnsiTheme="minorAscii"/>
          <w:sz w:val="24"/>
          <w:szCs w:val="24"/>
        </w:rPr>
        <w:t>乙双方之间为模具</w:t>
      </w:r>
      <w:r>
        <w:rPr>
          <w:rFonts w:hint="eastAsia" w:asciiTheme="minorAscii" w:hAnsiTheme="minorAscii"/>
          <w:sz w:val="24"/>
          <w:szCs w:val="24"/>
          <w:lang w:eastAsia="zh-CN"/>
        </w:rPr>
        <w:t>、检具及焊胎</w:t>
      </w:r>
      <w:r>
        <w:rPr>
          <w:rFonts w:hint="default" w:asciiTheme="minorAscii" w:hAnsiTheme="minorAscii"/>
          <w:sz w:val="24"/>
          <w:szCs w:val="24"/>
        </w:rPr>
        <w:t>的使用、保管及日常保养，本着友好合作的原则，达成以下协议：</w:t>
      </w:r>
    </w:p>
    <w:p>
      <w:pPr>
        <w:pStyle w:val="6"/>
        <w:numPr>
          <w:ilvl w:val="0"/>
          <w:numId w:val="1"/>
        </w:numPr>
        <w:spacing w:line="240" w:lineRule="auto"/>
        <w:ind w:firstLineChars="0"/>
        <w:rPr>
          <w:rFonts w:hint="default" w:asciiTheme="minorAscii" w:hAnsiTheme="minorAscii"/>
          <w:b/>
          <w:bCs/>
          <w:sz w:val="24"/>
          <w:szCs w:val="24"/>
        </w:rPr>
      </w:pPr>
      <w:r>
        <w:rPr>
          <w:rFonts w:hint="default" w:asciiTheme="minorAscii" w:hAnsiTheme="minorAscii"/>
          <w:b/>
          <w:bCs/>
          <w:sz w:val="24"/>
          <w:szCs w:val="24"/>
        </w:rPr>
        <w:t>使用条款</w:t>
      </w:r>
    </w:p>
    <w:p>
      <w:pPr>
        <w:pStyle w:val="6"/>
        <w:numPr>
          <w:ilvl w:val="0"/>
          <w:numId w:val="2"/>
        </w:numPr>
        <w:spacing w:line="240" w:lineRule="auto"/>
        <w:ind w:firstLineChars="0"/>
        <w:rPr>
          <w:rFonts w:hint="default" w:asciiTheme="minorAscii" w:hAnsiTheme="minorAscii"/>
          <w:sz w:val="24"/>
          <w:szCs w:val="24"/>
        </w:rPr>
      </w:pPr>
      <w:r>
        <w:rPr>
          <w:rFonts w:hint="default" w:asciiTheme="minorAscii" w:hAnsiTheme="minorAscii"/>
          <w:sz w:val="24"/>
          <w:szCs w:val="24"/>
        </w:rPr>
        <w:t>使用条件：甲方委托乙方从事甲方的（□注塑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w:t>
      </w:r>
    </w:p>
    <w:p>
      <w:pPr>
        <w:pStyle w:val="6"/>
        <w:numPr>
          <w:ilvl w:val="0"/>
          <w:numId w:val="2"/>
        </w:numPr>
        <w:spacing w:line="240" w:lineRule="auto"/>
        <w:ind w:firstLineChars="0"/>
        <w:rPr>
          <w:rFonts w:hint="default" w:asciiTheme="minorAscii" w:hAnsiTheme="minorAscii"/>
          <w:sz w:val="24"/>
          <w:szCs w:val="24"/>
        </w:rPr>
      </w:pPr>
      <w:r>
        <w:rPr>
          <w:rFonts w:hint="default" w:asciiTheme="minorAscii" w:hAnsiTheme="minorAscii"/>
          <w:sz w:val="24"/>
          <w:szCs w:val="24"/>
        </w:rPr>
        <w:t>模具</w:t>
      </w:r>
      <w:r>
        <w:rPr>
          <w:rFonts w:hint="eastAsia" w:asciiTheme="minorAscii" w:hAnsiTheme="minorAscii"/>
          <w:sz w:val="24"/>
          <w:szCs w:val="24"/>
          <w:lang w:eastAsia="zh-CN"/>
        </w:rPr>
        <w:t>、检具及焊胎</w:t>
      </w:r>
      <w:r>
        <w:rPr>
          <w:rFonts w:hint="default" w:asciiTheme="minorAscii" w:hAnsiTheme="minorAscii"/>
          <w:sz w:val="24"/>
          <w:szCs w:val="24"/>
        </w:rPr>
        <w:t>的所有权归甲方所有，在乙方从事甲方（□注塑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冲压□铸造）业务的前提下，甲方将模具</w:t>
      </w:r>
      <w:r>
        <w:rPr>
          <w:rFonts w:hint="eastAsia" w:asciiTheme="minorAscii" w:hAnsiTheme="minorAscii"/>
          <w:sz w:val="24"/>
          <w:szCs w:val="24"/>
          <w:lang w:eastAsia="zh-CN"/>
        </w:rPr>
        <w:t>、检具及焊胎</w:t>
      </w:r>
      <w:r>
        <w:rPr>
          <w:rFonts w:hint="default" w:asciiTheme="minorAscii" w:hAnsiTheme="minorAscii"/>
          <w:sz w:val="24"/>
          <w:szCs w:val="24"/>
        </w:rPr>
        <w:t>免费借给乙方使用。</w:t>
      </w:r>
    </w:p>
    <w:p>
      <w:pPr>
        <w:pStyle w:val="6"/>
        <w:numPr>
          <w:ilvl w:val="0"/>
          <w:numId w:val="2"/>
        </w:numPr>
        <w:spacing w:line="240" w:lineRule="auto"/>
        <w:ind w:firstLineChars="0"/>
        <w:rPr>
          <w:rFonts w:hint="default" w:asciiTheme="minorAscii" w:hAnsiTheme="minorAscii"/>
          <w:sz w:val="24"/>
          <w:szCs w:val="24"/>
        </w:rPr>
      </w:pPr>
      <w:r>
        <w:rPr>
          <w:rFonts w:hint="default" w:asciiTheme="minorAscii" w:hAnsiTheme="minorAscii"/>
          <w:sz w:val="24"/>
          <w:szCs w:val="24"/>
        </w:rPr>
        <w:t>使用期内，若双方中任何一方提出停借请求，都必须以书面形式提前一个月通知对方，经双方协商一致，经乙方归还模具后双方解除本协议。</w:t>
      </w:r>
    </w:p>
    <w:p>
      <w:pPr>
        <w:pStyle w:val="6"/>
        <w:numPr>
          <w:ilvl w:val="0"/>
          <w:numId w:val="2"/>
        </w:numPr>
        <w:spacing w:line="240" w:lineRule="auto"/>
        <w:ind w:firstLineChars="0"/>
        <w:jc w:val="left"/>
        <w:rPr>
          <w:rFonts w:hint="default" w:asciiTheme="minorAscii" w:hAnsiTheme="minorAscii"/>
          <w:sz w:val="24"/>
          <w:szCs w:val="24"/>
        </w:rPr>
      </w:pPr>
      <w:r>
        <w:rPr>
          <w:rFonts w:hint="default" w:asciiTheme="minorAscii" w:hAnsiTheme="minorAscii"/>
          <w:sz w:val="24"/>
          <w:szCs w:val="24"/>
        </w:rPr>
        <w:t>模具名称：</w:t>
      </w:r>
      <w:r>
        <w:rPr>
          <w:rFonts w:hint="default" w:asciiTheme="minorAscii" w:hAnsiTheme="minorAscii"/>
          <w:sz w:val="24"/>
          <w:szCs w:val="24"/>
          <w:u w:val="single"/>
        </w:rPr>
        <w:t>翻折限位钣金安装轴检具</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eastAsia" w:asciiTheme="minorAscii" w:hAnsiTheme="minorAscii"/>
          <w:sz w:val="24"/>
          <w:szCs w:val="24"/>
          <w:lang w:eastAsia="zh-CN"/>
        </w:rPr>
        <w:t>：</w:t>
      </w:r>
      <w:r>
        <w:rPr>
          <w:rFonts w:hint="eastAsia" w:asciiTheme="minorAscii" w:hAnsiTheme="minorAscii"/>
          <w:sz w:val="24"/>
          <w:szCs w:val="24"/>
          <w:u w:val="single"/>
          <w:lang w:eastAsia="zh-CN"/>
        </w:rPr>
        <w:t>SHT0013309-JJ-01</w:t>
      </w:r>
      <w:r>
        <w:rPr>
          <w:rFonts w:hint="default" w:asciiTheme="minorAscii" w:hAnsiTheme="minorAscii"/>
          <w:sz w:val="24"/>
          <w:szCs w:val="24"/>
        </w:rPr>
        <w:t>；</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座框左边板落料模具</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SHT0013302-MJ-01</w:t>
      </w:r>
      <w:r>
        <w:rPr>
          <w:rFonts w:hint="default" w:asciiTheme="minorAscii" w:hAnsiTheme="minorAscii"/>
          <w:sz w:val="24"/>
          <w:szCs w:val="24"/>
        </w:rPr>
        <w:t>；</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模具名称：座框左边板成型1模具</w:t>
      </w:r>
      <w:r>
        <w:rPr>
          <w:rFonts w:hint="eastAsia" w:asciiTheme="minorAscii" w:hAnsiTheme="minorAscii"/>
          <w:sz w:val="24"/>
          <w:szCs w:val="24"/>
          <w:lang w:eastAsia="zh-CN"/>
        </w:rPr>
        <w:t>，</w:t>
      </w:r>
      <w:r>
        <w:rPr>
          <w:rFonts w:hint="default" w:asciiTheme="minorAscii" w:hAnsiTheme="minorAscii"/>
          <w:sz w:val="24"/>
          <w:szCs w:val="24"/>
        </w:rPr>
        <w:t>模具编号：SHT0013302-MJ-02；</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模具名称：座框左边板成型2模具</w:t>
      </w:r>
      <w:r>
        <w:rPr>
          <w:rFonts w:hint="eastAsia" w:asciiTheme="minorAscii" w:hAnsiTheme="minorAscii"/>
          <w:sz w:val="24"/>
          <w:szCs w:val="24"/>
          <w:lang w:eastAsia="zh-CN"/>
        </w:rPr>
        <w:t>，</w:t>
      </w:r>
      <w:r>
        <w:rPr>
          <w:rFonts w:hint="default" w:asciiTheme="minorAscii" w:hAnsiTheme="minorAscii"/>
          <w:sz w:val="24"/>
          <w:szCs w:val="24"/>
        </w:rPr>
        <w:t>模具编号：SHT0013302-MJ-03；</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模具名称：座框左边板冲孔模具</w:t>
      </w:r>
      <w:r>
        <w:rPr>
          <w:rFonts w:hint="eastAsia" w:asciiTheme="minorAscii" w:hAnsiTheme="minorAscii"/>
          <w:sz w:val="24"/>
          <w:szCs w:val="24"/>
          <w:lang w:eastAsia="zh-CN"/>
        </w:rPr>
        <w:t>，</w:t>
      </w:r>
      <w:r>
        <w:rPr>
          <w:rFonts w:hint="default" w:asciiTheme="minorAscii" w:hAnsiTheme="minorAscii"/>
          <w:sz w:val="24"/>
          <w:szCs w:val="24"/>
        </w:rPr>
        <w:t>模具编号：SHT0013302-MJ-04；</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模具名称：座框右边板落料模具</w:t>
      </w:r>
      <w:r>
        <w:rPr>
          <w:rFonts w:hint="eastAsia" w:asciiTheme="minorAscii" w:hAnsiTheme="minorAscii"/>
          <w:sz w:val="24"/>
          <w:szCs w:val="24"/>
          <w:lang w:eastAsia="zh-CN"/>
        </w:rPr>
        <w:t>，</w:t>
      </w:r>
      <w:r>
        <w:rPr>
          <w:rFonts w:hint="default" w:asciiTheme="minorAscii" w:hAnsiTheme="minorAscii"/>
          <w:sz w:val="24"/>
          <w:szCs w:val="24"/>
        </w:rPr>
        <w:t>模具编号：SHT0013304-MJ-01；</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模具名称：座框右边板成型1模具</w:t>
      </w:r>
      <w:r>
        <w:rPr>
          <w:rFonts w:hint="eastAsia" w:asciiTheme="minorAscii" w:hAnsiTheme="minorAscii"/>
          <w:sz w:val="24"/>
          <w:szCs w:val="24"/>
          <w:lang w:eastAsia="zh-CN"/>
        </w:rPr>
        <w:t>，</w:t>
      </w:r>
      <w:r>
        <w:rPr>
          <w:rFonts w:hint="default" w:asciiTheme="minorAscii" w:hAnsiTheme="minorAscii"/>
          <w:sz w:val="24"/>
          <w:szCs w:val="24"/>
        </w:rPr>
        <w:t>模具编号：SHT0013304-MJ-02；</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模具名称：座框右边板成型2模具</w:t>
      </w:r>
      <w:r>
        <w:rPr>
          <w:rFonts w:hint="eastAsia" w:asciiTheme="minorAscii" w:hAnsiTheme="minorAscii"/>
          <w:sz w:val="24"/>
          <w:szCs w:val="24"/>
          <w:lang w:eastAsia="zh-CN"/>
        </w:rPr>
        <w:t>，</w:t>
      </w:r>
      <w:r>
        <w:rPr>
          <w:rFonts w:hint="default" w:asciiTheme="minorAscii" w:hAnsiTheme="minorAscii"/>
          <w:sz w:val="24"/>
          <w:szCs w:val="24"/>
        </w:rPr>
        <w:t>模具编号：SHT0013304-MJ-03；</w:t>
      </w:r>
    </w:p>
    <w:p>
      <w:pPr>
        <w:pStyle w:val="6"/>
        <w:numPr>
          <w:ilvl w:val="0"/>
          <w:numId w:val="0"/>
        </w:numPr>
        <w:spacing w:line="240" w:lineRule="auto"/>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模具名称：座框右边板冲孔模具</w:t>
      </w:r>
      <w:r>
        <w:rPr>
          <w:rFonts w:hint="eastAsia" w:asciiTheme="minorAscii" w:hAnsiTheme="minorAscii"/>
          <w:sz w:val="24"/>
          <w:szCs w:val="24"/>
          <w:lang w:eastAsia="zh-CN"/>
        </w:rPr>
        <w:t>，</w:t>
      </w:r>
      <w:r>
        <w:rPr>
          <w:rFonts w:hint="default" w:asciiTheme="minorAscii" w:hAnsiTheme="minorAscii"/>
          <w:sz w:val="24"/>
          <w:szCs w:val="24"/>
        </w:rPr>
        <w:t>模具编号：SHT0013304-MJ-04；</w:t>
      </w:r>
    </w:p>
    <w:p>
      <w:pPr>
        <w:pStyle w:val="6"/>
        <w:numPr>
          <w:ilvl w:val="0"/>
          <w:numId w:val="0"/>
        </w:numPr>
        <w:spacing w:line="240" w:lineRule="auto"/>
        <w:ind w:left="420" w:leftChars="0"/>
        <w:jc w:val="left"/>
        <w:rPr>
          <w:rFonts w:hint="default" w:asciiTheme="minorAscii" w:hAnsiTheme="minorAscii"/>
          <w:sz w:val="24"/>
          <w:szCs w:val="24"/>
        </w:rPr>
      </w:pPr>
      <w:r>
        <w:rPr>
          <w:rFonts w:hint="eastAsia" w:asciiTheme="minorAscii" w:hAnsiTheme="minorAscii"/>
          <w:sz w:val="24"/>
          <w:szCs w:val="24"/>
          <w:lang w:val="en-US" w:eastAsia="zh-CN"/>
        </w:rPr>
        <w:t xml:space="preserve">   </w:t>
      </w:r>
      <w:r>
        <w:rPr>
          <w:rFonts w:hint="default" w:asciiTheme="minorAscii" w:hAnsiTheme="minorAscii"/>
          <w:sz w:val="24"/>
          <w:szCs w:val="24"/>
        </w:rPr>
        <w:t>模具名称：左支撑板焊接总成焊接工装</w:t>
      </w:r>
      <w:r>
        <w:rPr>
          <w:rFonts w:hint="eastAsia" w:asciiTheme="minorAscii" w:hAnsiTheme="minorAscii"/>
          <w:sz w:val="24"/>
          <w:szCs w:val="24"/>
          <w:lang w:eastAsia="zh-CN"/>
        </w:rPr>
        <w:t>，</w:t>
      </w:r>
      <w:r>
        <w:rPr>
          <w:rFonts w:hint="default" w:asciiTheme="minorAscii" w:hAnsiTheme="minorAscii"/>
          <w:sz w:val="24"/>
          <w:szCs w:val="24"/>
        </w:rPr>
        <w:t>模具编号：SHT0013313-H</w:t>
      </w:r>
      <w:r>
        <w:rPr>
          <w:rFonts w:hint="eastAsia" w:asciiTheme="minorAscii" w:hAnsiTheme="minorAscii"/>
          <w:sz w:val="24"/>
          <w:szCs w:val="24"/>
          <w:lang w:val="en-US" w:eastAsia="zh-CN"/>
        </w:rPr>
        <w:t>T</w:t>
      </w:r>
      <w:r>
        <w:rPr>
          <w:rFonts w:hint="default" w:asciiTheme="minorAscii" w:hAnsiTheme="minorAscii"/>
          <w:sz w:val="24"/>
          <w:szCs w:val="24"/>
        </w:rPr>
        <w:t>-01；</w:t>
      </w:r>
    </w:p>
    <w:p>
      <w:pPr>
        <w:pStyle w:val="6"/>
        <w:numPr>
          <w:ilvl w:val="0"/>
          <w:numId w:val="0"/>
        </w:numPr>
        <w:spacing w:line="240" w:lineRule="auto"/>
        <w:ind w:left="420" w:leftChars="0"/>
        <w:jc w:val="left"/>
        <w:rPr>
          <w:rFonts w:hint="default" w:asciiTheme="minorAscii" w:hAnsiTheme="minorAscii"/>
          <w:sz w:val="24"/>
          <w:szCs w:val="24"/>
        </w:rPr>
      </w:pPr>
      <w:r>
        <w:rPr>
          <w:rFonts w:hint="eastAsia" w:asciiTheme="minorAscii" w:hAnsiTheme="minorAscii"/>
          <w:sz w:val="24"/>
          <w:szCs w:val="24"/>
          <w:lang w:val="en-US" w:eastAsia="zh-CN"/>
        </w:rPr>
        <w:t xml:space="preserve">   </w:t>
      </w:r>
      <w:r>
        <w:rPr>
          <w:rFonts w:hint="default" w:asciiTheme="minorAscii" w:hAnsiTheme="minorAscii"/>
          <w:sz w:val="24"/>
          <w:szCs w:val="24"/>
        </w:rPr>
        <w:t>模具名称：左支撑板落料模具</w:t>
      </w:r>
      <w:r>
        <w:rPr>
          <w:rFonts w:hint="eastAsia" w:asciiTheme="minorAscii" w:hAnsiTheme="minorAscii"/>
          <w:sz w:val="24"/>
          <w:szCs w:val="24"/>
          <w:lang w:eastAsia="zh-CN"/>
        </w:rPr>
        <w:t>，</w:t>
      </w:r>
      <w:r>
        <w:rPr>
          <w:rFonts w:hint="default" w:asciiTheme="minorAscii" w:hAnsiTheme="minorAscii"/>
          <w:sz w:val="24"/>
          <w:szCs w:val="24"/>
        </w:rPr>
        <w:t>模具编号：SHT0013314-MJ-01；</w:t>
      </w:r>
    </w:p>
    <w:p>
      <w:pPr>
        <w:pStyle w:val="6"/>
        <w:numPr>
          <w:ilvl w:val="0"/>
          <w:numId w:val="0"/>
        </w:numPr>
        <w:spacing w:line="240" w:lineRule="auto"/>
        <w:ind w:left="420" w:leftChars="0"/>
        <w:jc w:val="left"/>
        <w:rPr>
          <w:rFonts w:hint="default" w:asciiTheme="minorAscii" w:hAnsiTheme="minorAscii"/>
          <w:sz w:val="24"/>
          <w:szCs w:val="24"/>
        </w:rPr>
      </w:pPr>
      <w:r>
        <w:rPr>
          <w:rFonts w:hint="eastAsia" w:asciiTheme="minorAscii" w:hAnsiTheme="minorAscii"/>
          <w:sz w:val="24"/>
          <w:szCs w:val="24"/>
          <w:lang w:val="en-US" w:eastAsia="zh-CN"/>
        </w:rPr>
        <w:t xml:space="preserve">   </w:t>
      </w:r>
      <w:r>
        <w:rPr>
          <w:rFonts w:hint="default" w:asciiTheme="minorAscii" w:hAnsiTheme="minorAscii"/>
          <w:sz w:val="24"/>
          <w:szCs w:val="24"/>
        </w:rPr>
        <w:t>模具名称：左支撑板成型模具</w:t>
      </w:r>
      <w:r>
        <w:rPr>
          <w:rFonts w:hint="eastAsia" w:asciiTheme="minorAscii" w:hAnsiTheme="minorAscii"/>
          <w:sz w:val="24"/>
          <w:szCs w:val="24"/>
          <w:lang w:eastAsia="zh-CN"/>
        </w:rPr>
        <w:t>，</w:t>
      </w:r>
      <w:r>
        <w:rPr>
          <w:rFonts w:hint="default" w:asciiTheme="minorAscii" w:hAnsiTheme="minorAscii"/>
          <w:sz w:val="24"/>
          <w:szCs w:val="24"/>
        </w:rPr>
        <w:t>模具编号：SHT0013314-MJ-02；</w:t>
      </w:r>
    </w:p>
    <w:p>
      <w:pPr>
        <w:pStyle w:val="6"/>
        <w:numPr>
          <w:ilvl w:val="0"/>
          <w:numId w:val="0"/>
        </w:numPr>
        <w:spacing w:line="240" w:lineRule="auto"/>
        <w:ind w:left="420" w:leftChars="0"/>
        <w:jc w:val="left"/>
        <w:rPr>
          <w:rFonts w:hint="default" w:asciiTheme="minorAscii" w:hAnsiTheme="minorAscii"/>
          <w:sz w:val="24"/>
          <w:szCs w:val="24"/>
        </w:rPr>
      </w:pPr>
      <w:r>
        <w:rPr>
          <w:rFonts w:hint="eastAsia" w:asciiTheme="minorAscii" w:hAnsiTheme="minorAscii"/>
          <w:sz w:val="24"/>
          <w:szCs w:val="24"/>
          <w:lang w:val="en-US" w:eastAsia="zh-CN"/>
        </w:rPr>
        <w:t xml:space="preserve">   </w:t>
      </w:r>
      <w:r>
        <w:rPr>
          <w:rFonts w:hint="default" w:asciiTheme="minorAscii" w:hAnsiTheme="minorAscii"/>
          <w:sz w:val="24"/>
          <w:szCs w:val="24"/>
        </w:rPr>
        <w:t>模具名称：左支撑板检具</w:t>
      </w:r>
      <w:r>
        <w:rPr>
          <w:rFonts w:hint="eastAsia" w:asciiTheme="minorAscii" w:hAnsiTheme="minorAscii"/>
          <w:sz w:val="24"/>
          <w:szCs w:val="24"/>
          <w:lang w:eastAsia="zh-CN"/>
        </w:rPr>
        <w:t>，</w:t>
      </w:r>
      <w:r>
        <w:rPr>
          <w:rFonts w:hint="default" w:asciiTheme="minorAscii" w:hAnsiTheme="minorAscii"/>
          <w:sz w:val="24"/>
          <w:szCs w:val="24"/>
        </w:rPr>
        <w:t>模具编号：SHT0013314-JJ-01；</w:t>
      </w:r>
    </w:p>
    <w:p>
      <w:pPr>
        <w:pStyle w:val="6"/>
        <w:numPr>
          <w:ilvl w:val="0"/>
          <w:numId w:val="0"/>
        </w:numPr>
        <w:spacing w:line="240" w:lineRule="auto"/>
        <w:ind w:left="420" w:leftChars="0"/>
        <w:jc w:val="left"/>
        <w:rPr>
          <w:rFonts w:hint="eastAsia" w:asciiTheme="minorAscii" w:hAnsiTheme="minorAscii" w:eastAsiaTheme="minorEastAsia"/>
          <w:sz w:val="24"/>
          <w:szCs w:val="24"/>
          <w:lang w:eastAsia="zh-CN"/>
        </w:rPr>
      </w:pPr>
      <w:r>
        <w:rPr>
          <w:rFonts w:hint="eastAsia" w:asciiTheme="minorAscii" w:hAnsiTheme="minorAscii"/>
          <w:sz w:val="24"/>
          <w:szCs w:val="24"/>
          <w:lang w:val="en-US" w:eastAsia="zh-CN"/>
        </w:rPr>
        <w:t xml:space="preserve">   </w:t>
      </w:r>
      <w:r>
        <w:rPr>
          <w:rFonts w:hint="default" w:asciiTheme="minorAscii" w:hAnsiTheme="minorAscii"/>
          <w:sz w:val="24"/>
          <w:szCs w:val="24"/>
        </w:rPr>
        <w:t>模具名称：坐垫翻折支撑轴套检具</w:t>
      </w:r>
      <w:r>
        <w:rPr>
          <w:rFonts w:hint="eastAsia" w:asciiTheme="minorAscii" w:hAnsiTheme="minorAscii"/>
          <w:sz w:val="24"/>
          <w:szCs w:val="24"/>
          <w:lang w:eastAsia="zh-CN"/>
        </w:rPr>
        <w:t>，</w:t>
      </w:r>
      <w:r>
        <w:rPr>
          <w:rFonts w:hint="default" w:asciiTheme="minorAscii" w:hAnsiTheme="minorAscii"/>
          <w:sz w:val="24"/>
          <w:szCs w:val="24"/>
        </w:rPr>
        <w:t>模具编号：SHT0010408-JJ-01；</w:t>
      </w:r>
    </w:p>
    <w:p>
      <w:pPr>
        <w:pStyle w:val="6"/>
        <w:numPr>
          <w:ilvl w:val="0"/>
          <w:numId w:val="1"/>
        </w:numPr>
        <w:spacing w:line="240" w:lineRule="auto"/>
        <w:ind w:firstLineChars="0"/>
        <w:rPr>
          <w:rFonts w:hint="default" w:asciiTheme="minorAscii" w:hAnsiTheme="minorAscii"/>
          <w:b/>
          <w:bCs/>
          <w:sz w:val="24"/>
          <w:szCs w:val="24"/>
        </w:rPr>
      </w:pPr>
      <w:r>
        <w:rPr>
          <w:rFonts w:hint="default" w:asciiTheme="minorAscii" w:hAnsiTheme="minorAscii"/>
          <w:b/>
          <w:bCs/>
          <w:sz w:val="24"/>
          <w:szCs w:val="24"/>
        </w:rPr>
        <w:t>双方责任</w:t>
      </w:r>
    </w:p>
    <w:p>
      <w:pPr>
        <w:pStyle w:val="6"/>
        <w:numPr>
          <w:ilvl w:val="0"/>
          <w:numId w:val="3"/>
        </w:numPr>
        <w:spacing w:line="240" w:lineRule="auto"/>
        <w:ind w:firstLineChars="0"/>
        <w:rPr>
          <w:rFonts w:hint="default" w:asciiTheme="minorAscii" w:hAnsiTheme="minorAscii"/>
          <w:sz w:val="24"/>
          <w:szCs w:val="24"/>
        </w:rPr>
      </w:pPr>
      <w:r>
        <w:rPr>
          <w:rFonts w:hint="default" w:asciiTheme="minorAscii" w:hAnsiTheme="minorAscii"/>
          <w:sz w:val="24"/>
          <w:szCs w:val="24"/>
        </w:rPr>
        <w:t>甲方在乙方使用期间内，由于甲方产品改动需要修改模具</w:t>
      </w:r>
      <w:r>
        <w:rPr>
          <w:rFonts w:hint="eastAsia" w:asciiTheme="minorAscii" w:hAnsiTheme="minorAscii"/>
          <w:sz w:val="24"/>
          <w:szCs w:val="24"/>
          <w:lang w:eastAsia="zh-CN"/>
        </w:rPr>
        <w:t>、检具及焊胎</w:t>
      </w:r>
      <w:r>
        <w:rPr>
          <w:rFonts w:hint="default" w:asciiTheme="minorAscii" w:hAnsiTheme="minorAscii"/>
          <w:sz w:val="24"/>
          <w:szCs w:val="24"/>
        </w:rPr>
        <w:t>，其相应的一切费用都由甲方承担；待模具</w:t>
      </w:r>
      <w:r>
        <w:rPr>
          <w:rFonts w:hint="eastAsia" w:asciiTheme="minorAscii" w:hAnsiTheme="minorAscii"/>
          <w:sz w:val="24"/>
          <w:szCs w:val="24"/>
          <w:lang w:eastAsia="zh-CN"/>
        </w:rPr>
        <w:t>、检具及焊胎</w:t>
      </w:r>
      <w:r>
        <w:rPr>
          <w:rFonts w:hint="default" w:asciiTheme="minorAscii" w:hAnsiTheme="minorAscii"/>
          <w:sz w:val="24"/>
          <w:szCs w:val="24"/>
        </w:rPr>
        <w:t>修改完毕并确认合格后继续由乙方从事甲方的（□注塑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w:t>
      </w:r>
    </w:p>
    <w:p>
      <w:pPr>
        <w:pStyle w:val="6"/>
        <w:numPr>
          <w:ilvl w:val="0"/>
          <w:numId w:val="3"/>
        </w:numPr>
        <w:spacing w:line="240" w:lineRule="auto"/>
        <w:ind w:firstLineChars="0"/>
        <w:rPr>
          <w:rFonts w:hint="default" w:asciiTheme="minorAscii" w:hAnsiTheme="minorAscii"/>
          <w:sz w:val="24"/>
          <w:szCs w:val="24"/>
        </w:rPr>
      </w:pPr>
      <w:r>
        <w:rPr>
          <w:rFonts w:hint="default" w:asciiTheme="minorAscii" w:hAnsiTheme="minorAscii"/>
          <w:sz w:val="24"/>
          <w:szCs w:val="24"/>
        </w:rPr>
        <w:t>使用期内若乙方暂停从事甲方的（□注塑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冲压□铸造）业务，应将模具</w:t>
      </w:r>
      <w:r>
        <w:rPr>
          <w:rFonts w:hint="eastAsia" w:asciiTheme="minorAscii" w:hAnsiTheme="minorAscii"/>
          <w:sz w:val="24"/>
          <w:szCs w:val="24"/>
          <w:lang w:eastAsia="zh-CN"/>
        </w:rPr>
        <w:t>、检具及焊胎</w:t>
      </w:r>
      <w:r>
        <w:rPr>
          <w:rFonts w:hint="default" w:asciiTheme="minorAscii" w:hAnsiTheme="minorAscii"/>
          <w:sz w:val="24"/>
          <w:szCs w:val="24"/>
        </w:rPr>
        <w:t>归还甲方，本协议同时自动终止。乙方恢复业务后如需要再使用模具</w:t>
      </w:r>
      <w:r>
        <w:rPr>
          <w:rFonts w:hint="eastAsia" w:asciiTheme="minorAscii" w:hAnsiTheme="minorAscii"/>
          <w:sz w:val="24"/>
          <w:szCs w:val="24"/>
          <w:lang w:eastAsia="zh-CN"/>
        </w:rPr>
        <w:t>、检具及焊胎</w:t>
      </w:r>
      <w:r>
        <w:rPr>
          <w:rFonts w:hint="default" w:asciiTheme="minorAscii" w:hAnsiTheme="minorAscii"/>
          <w:sz w:val="24"/>
          <w:szCs w:val="24"/>
        </w:rPr>
        <w:t>，必须重新签订此协议。</w:t>
      </w:r>
    </w:p>
    <w:p>
      <w:pPr>
        <w:pStyle w:val="6"/>
        <w:numPr>
          <w:ilvl w:val="0"/>
          <w:numId w:val="3"/>
        </w:numPr>
        <w:spacing w:line="240" w:lineRule="auto"/>
        <w:ind w:firstLineChars="0"/>
        <w:rPr>
          <w:rFonts w:hint="default" w:asciiTheme="minorAscii" w:hAnsiTheme="minorAscii"/>
          <w:sz w:val="24"/>
          <w:szCs w:val="24"/>
        </w:rPr>
      </w:pPr>
      <w:r>
        <w:rPr>
          <w:rFonts w:hint="default" w:asciiTheme="minorAscii" w:hAnsiTheme="minorAscii"/>
          <w:sz w:val="24"/>
          <w:szCs w:val="24"/>
        </w:rPr>
        <w:t>乙方在使用期内，必须妥善保管模具</w:t>
      </w:r>
      <w:r>
        <w:rPr>
          <w:rFonts w:hint="eastAsia" w:asciiTheme="minorAscii" w:hAnsiTheme="minorAscii"/>
          <w:sz w:val="24"/>
          <w:szCs w:val="24"/>
          <w:lang w:eastAsia="zh-CN"/>
        </w:rPr>
        <w:t>、检具及焊胎</w:t>
      </w:r>
      <w:r>
        <w:rPr>
          <w:rFonts w:hint="default" w:asciiTheme="minorAscii" w:hAnsiTheme="minorAscii"/>
          <w:sz w:val="24"/>
          <w:szCs w:val="24"/>
        </w:rPr>
        <w:t>。所有模具</w:t>
      </w:r>
      <w:r>
        <w:rPr>
          <w:rFonts w:hint="eastAsia" w:asciiTheme="minorAscii" w:hAnsiTheme="minorAscii"/>
          <w:sz w:val="24"/>
          <w:szCs w:val="24"/>
          <w:lang w:eastAsia="zh-CN"/>
        </w:rPr>
        <w:t>、检具及焊胎</w:t>
      </w:r>
      <w:r>
        <w:rPr>
          <w:rFonts w:hint="default" w:asciiTheme="minorAscii" w:hAnsiTheme="minorAscii"/>
          <w:sz w:val="24"/>
          <w:szCs w:val="24"/>
        </w:rPr>
        <w:t>须造册登记，单独设有货架摆放，模具</w:t>
      </w:r>
      <w:r>
        <w:rPr>
          <w:rFonts w:hint="eastAsia" w:asciiTheme="minorAscii" w:hAnsiTheme="minorAscii"/>
          <w:sz w:val="24"/>
          <w:szCs w:val="24"/>
          <w:lang w:eastAsia="zh-CN"/>
        </w:rPr>
        <w:t>、检具及焊胎</w:t>
      </w:r>
      <w:r>
        <w:rPr>
          <w:rFonts w:hint="default" w:asciiTheme="minorAscii" w:hAnsiTheme="minorAscii"/>
          <w:sz w:val="24"/>
          <w:szCs w:val="24"/>
        </w:rPr>
        <w:t>及零配件不得有遗失，如有毁损乙方应照价赔偿给甲方，并由此给甲方造成的生产、交付损失，全部由乙方担负。</w:t>
      </w:r>
    </w:p>
    <w:p>
      <w:pPr>
        <w:pStyle w:val="6"/>
        <w:numPr>
          <w:ilvl w:val="0"/>
          <w:numId w:val="3"/>
        </w:numPr>
        <w:spacing w:line="240" w:lineRule="auto"/>
        <w:ind w:firstLineChars="0"/>
        <w:rPr>
          <w:rFonts w:hint="default" w:asciiTheme="minorAscii" w:hAnsiTheme="minorAscii"/>
          <w:sz w:val="24"/>
          <w:szCs w:val="24"/>
        </w:rPr>
      </w:pPr>
      <w:r>
        <w:rPr>
          <w:rFonts w:hint="default" w:asciiTheme="minorAscii" w:hAnsiTheme="minorAscii"/>
          <w:sz w:val="24"/>
          <w:szCs w:val="24"/>
        </w:rPr>
        <w:t>模具</w:t>
      </w:r>
      <w:r>
        <w:rPr>
          <w:rFonts w:hint="eastAsia" w:asciiTheme="minorAscii" w:hAnsiTheme="minorAscii"/>
          <w:sz w:val="24"/>
          <w:szCs w:val="24"/>
          <w:lang w:eastAsia="zh-CN"/>
        </w:rPr>
        <w:t>、检具及焊胎</w:t>
      </w:r>
      <w:r>
        <w:rPr>
          <w:rFonts w:hint="default" w:asciiTheme="minorAscii" w:hAnsiTheme="minorAscii"/>
          <w:sz w:val="24"/>
          <w:szCs w:val="24"/>
        </w:rPr>
        <w:t>的日常保养由乙方负责，保养不当造成模具</w:t>
      </w:r>
      <w:r>
        <w:rPr>
          <w:rFonts w:hint="eastAsia" w:asciiTheme="minorAscii" w:hAnsiTheme="minorAscii"/>
          <w:sz w:val="24"/>
          <w:szCs w:val="24"/>
          <w:lang w:eastAsia="zh-CN"/>
        </w:rPr>
        <w:t>、检具及焊胎</w:t>
      </w:r>
      <w:r>
        <w:rPr>
          <w:rFonts w:hint="default" w:asciiTheme="minorAscii" w:hAnsiTheme="minorAscii"/>
          <w:sz w:val="24"/>
          <w:szCs w:val="24"/>
        </w:rPr>
        <w:t>型腔生锈或运动部件运动不灵活，乙方将负有赔偿责任。如果乙方无法修理，需甲方协助的话，需填写《维修单》，由甲方采购部门签字交由模具</w:t>
      </w:r>
      <w:r>
        <w:rPr>
          <w:rFonts w:hint="eastAsia" w:asciiTheme="minorAscii" w:hAnsiTheme="minorAscii"/>
          <w:sz w:val="24"/>
          <w:szCs w:val="24"/>
          <w:lang w:eastAsia="zh-CN"/>
        </w:rPr>
        <w:t>、检具及焊胎</w:t>
      </w:r>
      <w:r>
        <w:rPr>
          <w:rFonts w:hint="default" w:asciiTheme="minorAscii" w:hAnsiTheme="minorAscii"/>
          <w:sz w:val="24"/>
          <w:szCs w:val="24"/>
        </w:rPr>
        <w:t>维修部门修理，修理完毕后模具</w:t>
      </w:r>
      <w:r>
        <w:rPr>
          <w:rFonts w:hint="eastAsia" w:asciiTheme="minorAscii" w:hAnsiTheme="minorAscii"/>
          <w:sz w:val="24"/>
          <w:szCs w:val="24"/>
          <w:lang w:eastAsia="zh-CN"/>
        </w:rPr>
        <w:t>、检具及焊胎</w:t>
      </w:r>
      <w:r>
        <w:rPr>
          <w:rFonts w:hint="default" w:asciiTheme="minorAscii" w:hAnsiTheme="minorAscii"/>
          <w:sz w:val="24"/>
          <w:szCs w:val="24"/>
        </w:rPr>
        <w:t>维修部门将《维修单》交由采购部妥善管理并通知乙方将模具</w:t>
      </w:r>
      <w:r>
        <w:rPr>
          <w:rFonts w:hint="eastAsia" w:asciiTheme="minorAscii" w:hAnsiTheme="minorAscii"/>
          <w:sz w:val="24"/>
          <w:szCs w:val="24"/>
          <w:lang w:eastAsia="zh-CN"/>
        </w:rPr>
        <w:t>、检具及焊胎</w:t>
      </w:r>
      <w:r>
        <w:rPr>
          <w:rFonts w:hint="default" w:asciiTheme="minorAscii" w:hAnsiTheme="minorAscii"/>
          <w:sz w:val="24"/>
          <w:szCs w:val="24"/>
        </w:rPr>
        <w:t>运回，维修费用乙方承担。</w:t>
      </w:r>
    </w:p>
    <w:p>
      <w:pPr>
        <w:pStyle w:val="6"/>
        <w:numPr>
          <w:ilvl w:val="0"/>
          <w:numId w:val="3"/>
        </w:numPr>
        <w:spacing w:line="240" w:lineRule="auto"/>
        <w:ind w:firstLineChars="0"/>
        <w:rPr>
          <w:rFonts w:hint="default" w:asciiTheme="minorAscii" w:hAnsiTheme="minorAscii"/>
          <w:sz w:val="24"/>
          <w:szCs w:val="24"/>
        </w:rPr>
      </w:pPr>
      <w:r>
        <w:rPr>
          <w:rFonts w:hint="default" w:asciiTheme="minorAscii" w:hAnsiTheme="minorAscii"/>
          <w:sz w:val="24"/>
          <w:szCs w:val="24"/>
        </w:rPr>
        <w:t>使用期内，如果因人为损坏发生故障（包括因于生产和搬运过程中操作不当造成</w:t>
      </w:r>
      <w:r>
        <w:rPr>
          <w:rFonts w:hint="eastAsia" w:asciiTheme="minorAscii" w:hAnsiTheme="minorAscii"/>
          <w:sz w:val="24"/>
          <w:szCs w:val="24"/>
          <w:lang w:eastAsia="zh-CN"/>
        </w:rPr>
        <w:t>的</w:t>
      </w:r>
      <w:r>
        <w:rPr>
          <w:rFonts w:hint="default" w:asciiTheme="minorAscii" w:hAnsiTheme="minorAscii"/>
          <w:sz w:val="24"/>
          <w:szCs w:val="24"/>
        </w:rPr>
        <w:t>损坏），经模具</w:t>
      </w:r>
      <w:r>
        <w:rPr>
          <w:rFonts w:hint="eastAsia" w:asciiTheme="minorAscii" w:hAnsiTheme="minorAscii"/>
          <w:sz w:val="24"/>
          <w:szCs w:val="24"/>
          <w:lang w:eastAsia="zh-CN"/>
        </w:rPr>
        <w:t>、检具及焊胎</w:t>
      </w:r>
      <w:r>
        <w:rPr>
          <w:rFonts w:hint="default" w:asciiTheme="minorAscii" w:hAnsiTheme="minorAscii"/>
          <w:sz w:val="24"/>
          <w:szCs w:val="24"/>
        </w:rPr>
        <w:t>制造商确认可以维修，乙方需承担维修费用；如果模具</w:t>
      </w:r>
      <w:r>
        <w:rPr>
          <w:rFonts w:hint="eastAsia" w:asciiTheme="minorAscii" w:hAnsiTheme="minorAscii"/>
          <w:sz w:val="24"/>
          <w:szCs w:val="24"/>
          <w:lang w:eastAsia="zh-CN"/>
        </w:rPr>
        <w:t>、检具及焊胎</w:t>
      </w:r>
      <w:r>
        <w:rPr>
          <w:rFonts w:hint="default" w:asciiTheme="minorAscii" w:hAnsiTheme="minorAscii"/>
          <w:sz w:val="24"/>
          <w:szCs w:val="24"/>
        </w:rPr>
        <w:t>制造商确认无法维修，乙方需承担赔偿责任。</w:t>
      </w:r>
    </w:p>
    <w:p>
      <w:pPr>
        <w:pStyle w:val="6"/>
        <w:numPr>
          <w:ilvl w:val="0"/>
          <w:numId w:val="1"/>
        </w:numPr>
        <w:spacing w:line="240" w:lineRule="auto"/>
        <w:ind w:firstLineChars="0"/>
        <w:rPr>
          <w:rFonts w:hint="default" w:asciiTheme="minorAscii" w:hAnsiTheme="minorAscii"/>
          <w:b/>
          <w:bCs/>
          <w:sz w:val="24"/>
          <w:szCs w:val="24"/>
        </w:rPr>
      </w:pPr>
      <w:r>
        <w:rPr>
          <w:rFonts w:hint="default" w:asciiTheme="minorAscii" w:hAnsiTheme="minorAscii"/>
          <w:b/>
          <w:bCs/>
          <w:sz w:val="24"/>
          <w:szCs w:val="24"/>
        </w:rPr>
        <w:t>保证</w:t>
      </w:r>
    </w:p>
    <w:p>
      <w:pPr>
        <w:pStyle w:val="6"/>
        <w:numPr>
          <w:ilvl w:val="0"/>
          <w:numId w:val="4"/>
        </w:numPr>
        <w:spacing w:line="240" w:lineRule="auto"/>
        <w:ind w:firstLineChars="0"/>
        <w:rPr>
          <w:rFonts w:hint="default" w:asciiTheme="minorAscii" w:hAnsiTheme="minorAscii"/>
          <w:sz w:val="24"/>
          <w:szCs w:val="24"/>
        </w:rPr>
      </w:pPr>
      <w:r>
        <w:rPr>
          <w:rFonts w:hint="default" w:asciiTheme="minorAscii" w:hAnsiTheme="minorAscii"/>
          <w:sz w:val="24"/>
          <w:szCs w:val="24"/>
        </w:rPr>
        <w:t>对甲方的模具</w:t>
      </w:r>
      <w:r>
        <w:rPr>
          <w:rFonts w:hint="eastAsia" w:asciiTheme="minorAscii" w:hAnsiTheme="minorAscii"/>
          <w:sz w:val="24"/>
          <w:szCs w:val="24"/>
          <w:lang w:eastAsia="zh-CN"/>
        </w:rPr>
        <w:t>、检具及焊胎</w:t>
      </w:r>
      <w:r>
        <w:rPr>
          <w:rFonts w:hint="default" w:asciiTheme="minorAscii" w:hAnsiTheme="minorAscii"/>
          <w:sz w:val="24"/>
          <w:szCs w:val="24"/>
        </w:rPr>
        <w:t>，乙方不直接、间接地复制、仿制、交付他人使用、为他人制造产品。</w:t>
      </w:r>
    </w:p>
    <w:p>
      <w:pPr>
        <w:pStyle w:val="6"/>
        <w:numPr>
          <w:ilvl w:val="0"/>
          <w:numId w:val="4"/>
        </w:numPr>
        <w:spacing w:line="240" w:lineRule="auto"/>
        <w:ind w:firstLineChars="0"/>
        <w:rPr>
          <w:rFonts w:hint="default" w:asciiTheme="minorAscii" w:hAnsiTheme="minorAscii"/>
          <w:sz w:val="24"/>
          <w:szCs w:val="24"/>
        </w:rPr>
      </w:pPr>
      <w:r>
        <w:rPr>
          <w:rFonts w:hint="default" w:asciiTheme="minorAscii" w:hAnsiTheme="minorAscii"/>
          <w:sz w:val="24"/>
          <w:szCs w:val="24"/>
        </w:rPr>
        <w:t>未经甲方书面同意，乙方不得将模具</w:t>
      </w:r>
      <w:r>
        <w:rPr>
          <w:rFonts w:hint="eastAsia" w:asciiTheme="minorAscii" w:hAnsiTheme="minorAscii"/>
          <w:sz w:val="24"/>
          <w:szCs w:val="24"/>
          <w:lang w:eastAsia="zh-CN"/>
        </w:rPr>
        <w:t>、检具及焊胎</w:t>
      </w:r>
      <w:r>
        <w:rPr>
          <w:rFonts w:hint="default" w:asciiTheme="minorAscii" w:hAnsiTheme="minorAscii"/>
          <w:sz w:val="24"/>
          <w:szCs w:val="24"/>
        </w:rPr>
        <w:t>移往他处。</w:t>
      </w:r>
    </w:p>
    <w:p>
      <w:pPr>
        <w:pStyle w:val="6"/>
        <w:numPr>
          <w:ilvl w:val="0"/>
          <w:numId w:val="4"/>
        </w:numPr>
        <w:spacing w:line="240" w:lineRule="auto"/>
        <w:ind w:firstLineChars="0"/>
        <w:rPr>
          <w:rFonts w:hint="default" w:asciiTheme="minorAscii" w:hAnsiTheme="minorAscii"/>
          <w:sz w:val="24"/>
          <w:szCs w:val="24"/>
        </w:rPr>
      </w:pPr>
      <w:r>
        <w:rPr>
          <w:rFonts w:hint="default" w:asciiTheme="minorAscii" w:hAnsiTheme="minorAscii"/>
          <w:sz w:val="24"/>
          <w:szCs w:val="24"/>
        </w:rPr>
        <w:t>乙方不得将模具</w:t>
      </w:r>
      <w:r>
        <w:rPr>
          <w:rFonts w:hint="eastAsia" w:asciiTheme="minorAscii" w:hAnsiTheme="minorAscii"/>
          <w:sz w:val="24"/>
          <w:szCs w:val="24"/>
          <w:lang w:eastAsia="zh-CN"/>
        </w:rPr>
        <w:t>、检具及焊胎</w:t>
      </w:r>
      <w:r>
        <w:rPr>
          <w:rFonts w:hint="default" w:asciiTheme="minorAscii" w:hAnsiTheme="minorAscii"/>
          <w:sz w:val="24"/>
          <w:szCs w:val="24"/>
        </w:rPr>
        <w:t>转租，设定担保，出售或转让。</w:t>
      </w:r>
    </w:p>
    <w:p>
      <w:pPr>
        <w:pStyle w:val="6"/>
        <w:numPr>
          <w:ilvl w:val="0"/>
          <w:numId w:val="4"/>
        </w:numPr>
        <w:spacing w:line="240" w:lineRule="auto"/>
        <w:ind w:firstLineChars="0"/>
        <w:rPr>
          <w:rFonts w:hint="default" w:asciiTheme="minorAscii" w:hAnsiTheme="minorAscii"/>
          <w:sz w:val="24"/>
          <w:szCs w:val="24"/>
        </w:rPr>
      </w:pPr>
      <w:r>
        <w:rPr>
          <w:rFonts w:hint="default" w:asciiTheme="minorAscii" w:hAnsiTheme="minorAscii"/>
          <w:sz w:val="24"/>
          <w:szCs w:val="24"/>
        </w:rPr>
        <w:t>乙方无权对模具</w:t>
      </w:r>
      <w:r>
        <w:rPr>
          <w:rFonts w:hint="eastAsia" w:asciiTheme="minorAscii" w:hAnsiTheme="minorAscii"/>
          <w:sz w:val="24"/>
          <w:szCs w:val="24"/>
          <w:lang w:eastAsia="zh-CN"/>
        </w:rPr>
        <w:t>、检具及焊胎</w:t>
      </w:r>
      <w:r>
        <w:rPr>
          <w:rFonts w:hint="default" w:asciiTheme="minorAscii" w:hAnsiTheme="minorAscii"/>
          <w:sz w:val="24"/>
          <w:szCs w:val="24"/>
        </w:rPr>
        <w:t>主张留置权，否则应承担由此产生的甲方的一切直接和间接的经济损失。</w:t>
      </w:r>
    </w:p>
    <w:p>
      <w:pPr>
        <w:pStyle w:val="6"/>
        <w:numPr>
          <w:ilvl w:val="0"/>
          <w:numId w:val="1"/>
        </w:numPr>
        <w:spacing w:line="240" w:lineRule="auto"/>
        <w:ind w:firstLineChars="0"/>
        <w:rPr>
          <w:rFonts w:hint="default" w:asciiTheme="minorAscii" w:hAnsiTheme="minorAscii"/>
          <w:b/>
          <w:bCs/>
          <w:sz w:val="24"/>
          <w:szCs w:val="24"/>
        </w:rPr>
      </w:pPr>
      <w:r>
        <w:rPr>
          <w:rFonts w:hint="default" w:asciiTheme="minorAscii" w:hAnsiTheme="minorAscii"/>
          <w:b/>
          <w:bCs/>
          <w:sz w:val="24"/>
          <w:szCs w:val="24"/>
        </w:rPr>
        <w:t>协议终止</w:t>
      </w:r>
    </w:p>
    <w:p>
      <w:pPr>
        <w:pStyle w:val="6"/>
        <w:spacing w:line="240" w:lineRule="auto"/>
        <w:ind w:left="420" w:firstLine="0" w:firstLineChars="0"/>
        <w:rPr>
          <w:rFonts w:hint="default" w:asciiTheme="minorAscii" w:hAnsiTheme="minorAscii"/>
          <w:sz w:val="24"/>
          <w:szCs w:val="24"/>
        </w:rPr>
      </w:pPr>
      <w:r>
        <w:rPr>
          <w:rFonts w:hint="default" w:asciiTheme="minorAscii" w:hAnsiTheme="minorAscii"/>
          <w:sz w:val="24"/>
          <w:szCs w:val="24"/>
        </w:rPr>
        <w:t>如出现以下情况之一，本协议自动终止：</w:t>
      </w:r>
    </w:p>
    <w:p>
      <w:pPr>
        <w:pStyle w:val="6"/>
        <w:numPr>
          <w:ilvl w:val="0"/>
          <w:numId w:val="5"/>
        </w:numPr>
        <w:spacing w:line="240" w:lineRule="auto"/>
        <w:ind w:firstLineChars="0"/>
        <w:rPr>
          <w:rFonts w:hint="default" w:asciiTheme="minorAscii" w:hAnsiTheme="minorAscii"/>
          <w:sz w:val="24"/>
          <w:szCs w:val="24"/>
        </w:rPr>
      </w:pPr>
      <w:r>
        <w:rPr>
          <w:rFonts w:hint="default" w:asciiTheme="minorAscii" w:hAnsiTheme="minorAscii"/>
          <w:sz w:val="24"/>
          <w:szCs w:val="24"/>
        </w:rPr>
        <w:t>乙方暂停从事甲方的（□注塑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w:t>
      </w:r>
    </w:p>
    <w:p>
      <w:pPr>
        <w:pStyle w:val="6"/>
        <w:numPr>
          <w:ilvl w:val="0"/>
          <w:numId w:val="5"/>
        </w:numPr>
        <w:spacing w:line="240" w:lineRule="auto"/>
        <w:ind w:firstLineChars="0"/>
        <w:rPr>
          <w:rFonts w:hint="default" w:asciiTheme="minorAscii" w:hAnsiTheme="minorAscii"/>
          <w:sz w:val="24"/>
          <w:szCs w:val="24"/>
        </w:rPr>
      </w:pPr>
      <w:r>
        <w:rPr>
          <w:rFonts w:hint="default" w:asciiTheme="minorAscii" w:hAnsiTheme="minorAscii"/>
          <w:sz w:val="24"/>
          <w:szCs w:val="24"/>
        </w:rPr>
        <w:t>乙方将甲方的模具</w:t>
      </w:r>
      <w:r>
        <w:rPr>
          <w:rFonts w:hint="eastAsia" w:asciiTheme="minorAscii" w:hAnsiTheme="minorAscii"/>
          <w:sz w:val="24"/>
          <w:szCs w:val="24"/>
          <w:lang w:eastAsia="zh-CN"/>
        </w:rPr>
        <w:t>、检具及焊胎</w:t>
      </w:r>
      <w:r>
        <w:rPr>
          <w:rFonts w:hint="default" w:asciiTheme="minorAscii" w:hAnsiTheme="minorAscii"/>
          <w:sz w:val="24"/>
          <w:szCs w:val="24"/>
        </w:rPr>
        <w:t>用作他用；</w:t>
      </w:r>
    </w:p>
    <w:p>
      <w:pPr>
        <w:pStyle w:val="6"/>
        <w:numPr>
          <w:ilvl w:val="0"/>
          <w:numId w:val="5"/>
        </w:numPr>
        <w:spacing w:line="240" w:lineRule="auto"/>
        <w:ind w:firstLineChars="0"/>
        <w:rPr>
          <w:rFonts w:hint="default" w:asciiTheme="minorAscii" w:hAnsiTheme="minorAscii"/>
          <w:sz w:val="24"/>
          <w:szCs w:val="24"/>
        </w:rPr>
      </w:pPr>
      <w:r>
        <w:rPr>
          <w:rFonts w:hint="default" w:asciiTheme="minorAscii" w:hAnsiTheme="minorAscii"/>
          <w:sz w:val="24"/>
          <w:szCs w:val="24"/>
        </w:rPr>
        <w:t>双方协商一致，同意终止本协议。</w:t>
      </w:r>
    </w:p>
    <w:p>
      <w:pPr>
        <w:pStyle w:val="6"/>
        <w:spacing w:line="240" w:lineRule="auto"/>
        <w:ind w:left="780" w:firstLine="0" w:firstLineChars="0"/>
        <w:rPr>
          <w:rFonts w:hint="default" w:asciiTheme="minorAscii" w:hAnsiTheme="minorAscii"/>
          <w:sz w:val="24"/>
          <w:szCs w:val="24"/>
        </w:rPr>
      </w:pPr>
      <w:r>
        <w:rPr>
          <w:rFonts w:hint="default" w:asciiTheme="minorAscii" w:hAnsiTheme="minorAscii"/>
          <w:sz w:val="24"/>
          <w:szCs w:val="24"/>
        </w:rPr>
        <w:t>协议终止前乙方应将模具</w:t>
      </w:r>
      <w:r>
        <w:rPr>
          <w:rFonts w:hint="eastAsia" w:asciiTheme="minorAscii" w:hAnsiTheme="minorAscii"/>
          <w:sz w:val="24"/>
          <w:szCs w:val="24"/>
          <w:lang w:eastAsia="zh-CN"/>
        </w:rPr>
        <w:t>、检具及焊胎</w:t>
      </w:r>
      <w:r>
        <w:rPr>
          <w:rFonts w:hint="default" w:asciiTheme="minorAscii" w:hAnsiTheme="minorAscii"/>
          <w:sz w:val="24"/>
          <w:szCs w:val="24"/>
        </w:rPr>
        <w:t>（包括附属配件等）</w:t>
      </w:r>
      <w:r>
        <w:rPr>
          <w:rFonts w:hint="eastAsia" w:asciiTheme="minorAscii" w:hAnsiTheme="minorAscii"/>
          <w:sz w:val="24"/>
          <w:szCs w:val="24"/>
          <w:lang w:eastAsia="zh-CN"/>
        </w:rPr>
        <w:t>及</w:t>
      </w:r>
      <w:r>
        <w:rPr>
          <w:rFonts w:hint="default" w:asciiTheme="minorAscii" w:hAnsiTheme="minorAscii"/>
          <w:sz w:val="24"/>
          <w:szCs w:val="24"/>
        </w:rPr>
        <w:t>一同使用的附属设备等一并完好归还。若归还时发生附件和配件不全、模具</w:t>
      </w:r>
      <w:r>
        <w:rPr>
          <w:rFonts w:hint="eastAsia" w:asciiTheme="minorAscii" w:hAnsiTheme="minorAscii"/>
          <w:sz w:val="24"/>
          <w:szCs w:val="24"/>
          <w:lang w:eastAsia="zh-CN"/>
        </w:rPr>
        <w:t>、检具及焊胎</w:t>
      </w:r>
      <w:r>
        <w:rPr>
          <w:rFonts w:hint="default" w:asciiTheme="minorAscii" w:hAnsiTheme="minorAscii"/>
          <w:sz w:val="24"/>
          <w:szCs w:val="24"/>
        </w:rPr>
        <w:t>缺损等情况，乙方应负责补全，或照价赔偿。</w:t>
      </w:r>
    </w:p>
    <w:p>
      <w:pPr>
        <w:pStyle w:val="6"/>
        <w:numPr>
          <w:ilvl w:val="0"/>
          <w:numId w:val="1"/>
        </w:numPr>
        <w:spacing w:line="240" w:lineRule="auto"/>
        <w:ind w:firstLineChars="0"/>
        <w:rPr>
          <w:rFonts w:hint="default" w:asciiTheme="minorAscii" w:hAnsiTheme="minorAscii"/>
          <w:b/>
          <w:bCs/>
          <w:sz w:val="24"/>
          <w:szCs w:val="24"/>
        </w:rPr>
      </w:pPr>
      <w:r>
        <w:rPr>
          <w:rFonts w:hint="default" w:asciiTheme="minorAscii" w:hAnsiTheme="minorAscii"/>
          <w:b/>
          <w:bCs/>
          <w:sz w:val="24"/>
          <w:szCs w:val="24"/>
        </w:rPr>
        <w:t>保密义务</w:t>
      </w:r>
    </w:p>
    <w:p>
      <w:pPr>
        <w:pStyle w:val="6"/>
        <w:spacing w:line="240" w:lineRule="auto"/>
        <w:ind w:left="420" w:firstLine="0" w:firstLineChars="0"/>
        <w:rPr>
          <w:rFonts w:hint="default" w:asciiTheme="minorAscii" w:hAnsiTheme="minorAscii"/>
          <w:sz w:val="24"/>
          <w:szCs w:val="24"/>
        </w:rPr>
      </w:pPr>
      <w:r>
        <w:rPr>
          <w:rFonts w:hint="default" w:asciiTheme="minorAscii" w:hAnsiTheme="minorAscii"/>
          <w:sz w:val="24"/>
          <w:szCs w:val="24"/>
        </w:rPr>
        <w:t>各方承诺将对方模具及模具</w:t>
      </w:r>
      <w:r>
        <w:rPr>
          <w:rFonts w:hint="eastAsia" w:asciiTheme="minorAscii" w:hAnsiTheme="minorAscii"/>
          <w:sz w:val="24"/>
          <w:szCs w:val="24"/>
          <w:lang w:eastAsia="zh-CN"/>
        </w:rPr>
        <w:t>、检具及焊胎</w:t>
      </w:r>
      <w:r>
        <w:rPr>
          <w:rFonts w:hint="default" w:asciiTheme="minorAscii" w:hAnsiTheme="minorAscii"/>
          <w:sz w:val="24"/>
          <w:szCs w:val="24"/>
        </w:rPr>
        <w:t>使用相关信息，技术数据等技术秘密严加保守，使之用于合同所需的目的。具体为：</w:t>
      </w:r>
    </w:p>
    <w:p>
      <w:pPr>
        <w:pStyle w:val="6"/>
        <w:numPr>
          <w:ilvl w:val="0"/>
          <w:numId w:val="6"/>
        </w:numPr>
        <w:spacing w:line="240" w:lineRule="auto"/>
        <w:ind w:firstLineChars="0"/>
        <w:rPr>
          <w:rFonts w:hint="default" w:asciiTheme="minorAscii" w:hAnsiTheme="minorAscii"/>
          <w:sz w:val="24"/>
          <w:szCs w:val="24"/>
        </w:rPr>
      </w:pPr>
      <w:r>
        <w:rPr>
          <w:rFonts w:hint="default" w:asciiTheme="minorAscii" w:hAnsiTheme="minorAscii"/>
          <w:sz w:val="24"/>
          <w:szCs w:val="24"/>
        </w:rPr>
        <w:t>严守机密，并采取所有保密措施和制度保护该秘密；</w:t>
      </w:r>
    </w:p>
    <w:p>
      <w:pPr>
        <w:pStyle w:val="6"/>
        <w:numPr>
          <w:ilvl w:val="0"/>
          <w:numId w:val="6"/>
        </w:numPr>
        <w:spacing w:line="240" w:lineRule="auto"/>
        <w:ind w:firstLineChars="0"/>
        <w:rPr>
          <w:rFonts w:hint="default" w:asciiTheme="minorAscii" w:hAnsiTheme="minorAscii"/>
          <w:sz w:val="24"/>
          <w:szCs w:val="24"/>
        </w:rPr>
      </w:pPr>
      <w:r>
        <w:rPr>
          <w:rFonts w:hint="default" w:asciiTheme="minorAscii" w:hAnsiTheme="minorAscii"/>
          <w:sz w:val="24"/>
          <w:szCs w:val="24"/>
        </w:rPr>
        <w:t>不泄露任何技术秘密给任何第三方；</w:t>
      </w:r>
    </w:p>
    <w:p>
      <w:pPr>
        <w:pStyle w:val="6"/>
        <w:numPr>
          <w:ilvl w:val="0"/>
          <w:numId w:val="6"/>
        </w:numPr>
        <w:spacing w:line="240" w:lineRule="auto"/>
        <w:ind w:firstLineChars="0"/>
        <w:rPr>
          <w:rFonts w:hint="default" w:asciiTheme="minorAscii" w:hAnsiTheme="minorAscii"/>
          <w:sz w:val="24"/>
          <w:szCs w:val="24"/>
        </w:rPr>
      </w:pPr>
      <w:r>
        <w:rPr>
          <w:rFonts w:hint="default" w:asciiTheme="minorAscii" w:hAnsiTheme="minorAscii"/>
          <w:sz w:val="24"/>
          <w:szCs w:val="24"/>
        </w:rPr>
        <w:t>除用于履行与乙方合同之外，任何时候均不得利用该秘密；</w:t>
      </w:r>
    </w:p>
    <w:p>
      <w:pPr>
        <w:pStyle w:val="6"/>
        <w:numPr>
          <w:ilvl w:val="0"/>
          <w:numId w:val="6"/>
        </w:numPr>
        <w:spacing w:line="240" w:lineRule="auto"/>
        <w:ind w:firstLineChars="0"/>
        <w:rPr>
          <w:rFonts w:hint="default" w:asciiTheme="minorAscii" w:hAnsiTheme="minorAscii"/>
          <w:sz w:val="24"/>
          <w:szCs w:val="24"/>
        </w:rPr>
      </w:pPr>
      <w:r>
        <w:rPr>
          <w:rFonts w:hint="default" w:asciiTheme="minorAscii" w:hAnsiTheme="minorAscii"/>
          <w:sz w:val="24"/>
          <w:szCs w:val="24"/>
        </w:rPr>
        <w:t>不复制或通过反向工程使用该秘密。</w:t>
      </w:r>
    </w:p>
    <w:p>
      <w:pPr>
        <w:spacing w:line="240" w:lineRule="auto"/>
        <w:ind w:left="420"/>
        <w:rPr>
          <w:rFonts w:hint="default" w:asciiTheme="minorAscii" w:hAnsiTheme="minorAscii"/>
          <w:sz w:val="24"/>
          <w:szCs w:val="24"/>
        </w:rPr>
      </w:pPr>
      <w:r>
        <w:rPr>
          <w:rFonts w:hint="default" w:asciiTheme="minorAscii" w:hAnsiTheme="minorAscii"/>
          <w:sz w:val="24"/>
          <w:szCs w:val="24"/>
        </w:rPr>
        <w:t>对本协议没有规定或者规定不明确之处，各方亦应本着谨慎、诚实的态度，采取任何必要、合理的措施，维护其于履行本协议期间知悉或者持有任何属于对方技术秘密或其他秘密信息，以保持其机密性。</w:t>
      </w:r>
    </w:p>
    <w:p>
      <w:pPr>
        <w:pStyle w:val="6"/>
        <w:numPr>
          <w:ilvl w:val="0"/>
          <w:numId w:val="1"/>
        </w:numPr>
        <w:spacing w:line="240" w:lineRule="auto"/>
        <w:ind w:firstLineChars="0"/>
        <w:rPr>
          <w:rFonts w:hint="default" w:asciiTheme="minorAscii" w:hAnsiTheme="minorAscii"/>
          <w:b/>
          <w:bCs/>
          <w:sz w:val="24"/>
          <w:szCs w:val="24"/>
        </w:rPr>
      </w:pPr>
      <w:r>
        <w:rPr>
          <w:rFonts w:hint="default" w:asciiTheme="minorAscii" w:hAnsiTheme="minorAscii"/>
          <w:b/>
          <w:bCs/>
          <w:sz w:val="24"/>
          <w:szCs w:val="24"/>
        </w:rPr>
        <w:t>争议解决</w:t>
      </w:r>
    </w:p>
    <w:p>
      <w:pPr>
        <w:pStyle w:val="6"/>
        <w:spacing w:line="240" w:lineRule="auto"/>
        <w:ind w:left="420" w:firstLine="0" w:firstLineChars="0"/>
        <w:rPr>
          <w:rFonts w:hint="default" w:asciiTheme="minorAscii" w:hAnsiTheme="minorAscii"/>
          <w:sz w:val="24"/>
          <w:szCs w:val="24"/>
        </w:rPr>
      </w:pPr>
      <w:r>
        <w:rPr>
          <w:rFonts w:hint="default" w:asciiTheme="minorAscii" w:hAnsiTheme="minorAscii"/>
          <w:sz w:val="24"/>
          <w:szCs w:val="24"/>
        </w:rPr>
        <w:t>所有与本协议执行有关的争议将通过双方友好协商解决，如果双方不能在30日内通过友好协商解决争议，则任何一方均有权向甲方所在地的人民法院起诉。</w:t>
      </w: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bookmarkStart w:id="0" w:name="_GoBack"/>
      <w:bookmarkEnd w:id="0"/>
      <w:r>
        <w:rPr>
          <w:rFonts w:hint="default" w:asciiTheme="minorAscii" w:hAnsiTheme="minorAscii"/>
          <w:sz w:val="24"/>
          <w:szCs w:val="24"/>
        </w:rPr>
        <w:t>甲方：河北光华荣昌汽车部件有限公司（盖章）</w:t>
      </w:r>
    </w:p>
    <w:p>
      <w:pPr>
        <w:pStyle w:val="6"/>
        <w:spacing w:line="240" w:lineRule="auto"/>
        <w:ind w:left="0" w:leftChars="0" w:firstLine="480" w:firstLineChars="200"/>
        <w:rPr>
          <w:rFonts w:hint="default" w:asciiTheme="minorAscii" w:hAnsiTheme="minorAscii"/>
          <w:sz w:val="24"/>
          <w:szCs w:val="24"/>
        </w:rPr>
      </w:pPr>
      <w:r>
        <w:rPr>
          <w:rFonts w:hint="default" w:asciiTheme="minorAscii" w:hAnsiTheme="minorAscii"/>
          <w:sz w:val="24"/>
          <w:szCs w:val="24"/>
        </w:rPr>
        <w:t>代表人（签章）：</w:t>
      </w:r>
    </w:p>
    <w:p>
      <w:pPr>
        <w:pStyle w:val="6"/>
        <w:spacing w:line="240" w:lineRule="auto"/>
        <w:ind w:left="0" w:leftChars="0" w:firstLine="480" w:firstLineChars="200"/>
        <w:rPr>
          <w:rFonts w:hint="default" w:asciiTheme="minorAscii" w:hAnsiTheme="minorAscii"/>
          <w:sz w:val="24"/>
          <w:szCs w:val="24"/>
        </w:rPr>
      </w:pPr>
      <w:r>
        <w:rPr>
          <w:rFonts w:hint="default" w:asciiTheme="minorAscii" w:hAnsiTheme="minorAscii"/>
          <w:sz w:val="24"/>
          <w:szCs w:val="24"/>
        </w:rPr>
        <w:t>签订日期：</w:t>
      </w: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p>
    <w:p>
      <w:pPr>
        <w:pStyle w:val="6"/>
        <w:spacing w:line="240" w:lineRule="auto"/>
        <w:ind w:left="420" w:firstLine="0" w:firstLineChars="0"/>
        <w:rPr>
          <w:rFonts w:hint="default" w:asciiTheme="minorAscii" w:hAnsiTheme="minorAscii"/>
          <w:sz w:val="24"/>
          <w:szCs w:val="24"/>
        </w:rPr>
      </w:pPr>
      <w:r>
        <w:rPr>
          <w:rFonts w:hint="default" w:asciiTheme="minorAscii" w:hAnsiTheme="minorAscii"/>
          <w:sz w:val="24"/>
          <w:szCs w:val="24"/>
        </w:rPr>
        <w:t>乙方：文安县恒德汽车座椅制造有限公司（盖章）</w:t>
      </w:r>
    </w:p>
    <w:p>
      <w:pPr>
        <w:pStyle w:val="6"/>
        <w:spacing w:line="240" w:lineRule="auto"/>
        <w:ind w:left="0" w:leftChars="0" w:firstLine="480" w:firstLineChars="200"/>
        <w:rPr>
          <w:rFonts w:hint="default" w:asciiTheme="minorAscii" w:hAnsiTheme="minorAscii"/>
          <w:sz w:val="24"/>
          <w:szCs w:val="24"/>
        </w:rPr>
      </w:pPr>
      <w:r>
        <w:rPr>
          <w:rFonts w:hint="default" w:asciiTheme="minorAscii" w:hAnsiTheme="minorAscii"/>
          <w:sz w:val="24"/>
          <w:szCs w:val="24"/>
        </w:rPr>
        <w:t>代表人（签章）：</w:t>
      </w:r>
    </w:p>
    <w:p>
      <w:pPr>
        <w:pStyle w:val="6"/>
        <w:spacing w:line="240" w:lineRule="auto"/>
        <w:ind w:left="0" w:leftChars="0" w:firstLine="480" w:firstLineChars="200"/>
        <w:rPr>
          <w:rFonts w:hint="default" w:asciiTheme="minorAscii" w:hAnsiTheme="minorAscii"/>
          <w:sz w:val="24"/>
          <w:szCs w:val="24"/>
        </w:rPr>
      </w:pPr>
      <w:r>
        <w:rPr>
          <w:rFonts w:hint="default" w:asciiTheme="minorAscii" w:hAnsiTheme="minorAscii"/>
          <w:sz w:val="24"/>
          <w:szCs w:val="24"/>
        </w:rPr>
        <w:t>签订日期：</w:t>
      </w:r>
    </w:p>
    <w:sectPr>
      <w:pgSz w:w="11906" w:h="16838"/>
      <w:pgMar w:top="493" w:right="720" w:bottom="493"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C07649"/>
    <w:multiLevelType w:val="multilevel"/>
    <w:tmpl w:val="0BC07649"/>
    <w:lvl w:ilvl="0" w:tentative="0">
      <w:start w:val="1"/>
      <w:numFmt w:val="decimal"/>
      <w:lvlText w:val="%1、"/>
      <w:lvlJc w:val="left"/>
      <w:pPr>
        <w:ind w:left="780" w:hanging="360"/>
      </w:pPr>
      <w:rPr>
        <w:rFonts w:hint="default" w:asciiTheme="minorHAnsi" w:hAnsiTheme="minorHAnsi"/>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66B107D"/>
    <w:multiLevelType w:val="multilevel"/>
    <w:tmpl w:val="266B107D"/>
    <w:lvl w:ilvl="0" w:tentative="0">
      <w:start w:val="1"/>
      <w:numFmt w:val="decimal"/>
      <w:lvlText w:val="%1、"/>
      <w:lvlJc w:val="left"/>
      <w:pPr>
        <w:ind w:left="780" w:hanging="360"/>
      </w:pPr>
      <w:rPr>
        <w:rFonts w:hint="default" w:asciiTheme="minorHAnsi" w:hAnsiTheme="minorHAnsi"/>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39496E54"/>
    <w:multiLevelType w:val="multilevel"/>
    <w:tmpl w:val="39496E5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4F356C22"/>
    <w:multiLevelType w:val="multilevel"/>
    <w:tmpl w:val="4F356C22"/>
    <w:lvl w:ilvl="0" w:tentative="0">
      <w:start w:val="1"/>
      <w:numFmt w:val="decimal"/>
      <w:lvlText w:val="%1、"/>
      <w:lvlJc w:val="left"/>
      <w:pPr>
        <w:ind w:left="780" w:hanging="360"/>
      </w:pPr>
      <w:rPr>
        <w:rFonts w:hint="default" w:asciiTheme="minorHAnsi" w:hAnsiTheme="minorHAnsi"/>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6345B65"/>
    <w:multiLevelType w:val="multilevel"/>
    <w:tmpl w:val="56345B65"/>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F126DBF"/>
    <w:multiLevelType w:val="multilevel"/>
    <w:tmpl w:val="5F126DB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52B5"/>
    <w:rsid w:val="001852B5"/>
    <w:rsid w:val="001D261B"/>
    <w:rsid w:val="00256A71"/>
    <w:rsid w:val="003C79E1"/>
    <w:rsid w:val="006118DB"/>
    <w:rsid w:val="00614AA5"/>
    <w:rsid w:val="006175AA"/>
    <w:rsid w:val="0072027B"/>
    <w:rsid w:val="007D7F9E"/>
    <w:rsid w:val="007F2AC0"/>
    <w:rsid w:val="009547A1"/>
    <w:rsid w:val="00A25D8A"/>
    <w:rsid w:val="00A43EC1"/>
    <w:rsid w:val="00AA34A6"/>
    <w:rsid w:val="00BF32C0"/>
    <w:rsid w:val="00C01301"/>
    <w:rsid w:val="00CC26F9"/>
    <w:rsid w:val="00CE5F64"/>
    <w:rsid w:val="00CF016B"/>
    <w:rsid w:val="00D0064D"/>
    <w:rsid w:val="00F3596B"/>
    <w:rsid w:val="1DE27731"/>
    <w:rsid w:val="2F7457D1"/>
    <w:rsid w:val="4B9B26D0"/>
    <w:rsid w:val="61A76B50"/>
    <w:rsid w:val="623F586D"/>
    <w:rsid w:val="6D033A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24E03-D69F-4B6D-B5A7-847AA38C25E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226</Words>
  <Characters>1292</Characters>
  <Lines>10</Lines>
  <Paragraphs>3</Paragraphs>
  <TotalTime>1</TotalTime>
  <ScaleCrop>false</ScaleCrop>
  <LinksUpToDate>false</LinksUpToDate>
  <CharactersWithSpaces>1515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2020-07-06T04:35:00Z</dcterms:created>
  <dc:creator>孙 沛霖</dc:creator>
  <cp:lastModifiedBy>Administrator</cp:lastModifiedBy>
  <cp:lastPrinted>2021-07-03T02:09:00Z</cp:lastPrinted>
  <dcterms:modified xsi:type="dcterms:W3CDTF">2021-09-09T06:46:36Z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FF883AAC06174F188918EAB94D8FBC54</vt:lpwstr>
  </property>
</Properties>
</file>